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E2127" w:rsidRDefault="00CE2127" w:rsidP="00CE2127"/>
    <w:p w:rsidR="00713F0C" w:rsidRDefault="00CE2127" w:rsidP="00CE2127">
      <w:pPr>
        <w:tabs>
          <w:tab w:val="left" w:pos="11199"/>
          <w:tab w:val="left" w:pos="12191"/>
        </w:tabs>
        <w:ind w:left="12049" w:right="-739" w:hanging="12475"/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Приложение 7.1 к решению                                                                                                                                                   Думы Нефтеюганского района                                                                                                                                                                                                                                                        от «</w:t>
      </w:r>
      <w:r>
        <w:rPr>
          <w:rFonts w:ascii="Times New Roman" w:hAnsi="Times New Roman"/>
          <w:sz w:val="20"/>
          <w:szCs w:val="20"/>
          <w:u w:val="single"/>
        </w:rPr>
        <w:t xml:space="preserve">      </w:t>
      </w:r>
      <w:r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  <w:u w:val="single"/>
        </w:rPr>
        <w:t xml:space="preserve">               </w:t>
      </w:r>
      <w:r>
        <w:rPr>
          <w:rFonts w:ascii="Times New Roman" w:hAnsi="Times New Roman"/>
          <w:sz w:val="20"/>
          <w:szCs w:val="20"/>
        </w:rPr>
        <w:t xml:space="preserve">2021 года № ___   </w:t>
      </w:r>
      <w:r>
        <w:rPr>
          <w:rFonts w:ascii="Times New Roman" w:hAnsi="Times New Roman"/>
          <w:sz w:val="20"/>
          <w:szCs w:val="20"/>
          <w:u w:val="single"/>
        </w:rPr>
        <w:t xml:space="preserve">     </w:t>
      </w:r>
    </w:p>
    <w:tbl>
      <w:tblPr>
        <w:tblStyle w:val="a5"/>
        <w:tblW w:w="1616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66"/>
        <w:gridCol w:w="3387"/>
        <w:gridCol w:w="1566"/>
        <w:gridCol w:w="1270"/>
        <w:gridCol w:w="1566"/>
        <w:gridCol w:w="1410"/>
        <w:gridCol w:w="1617"/>
        <w:gridCol w:w="1469"/>
        <w:gridCol w:w="1651"/>
        <w:gridCol w:w="1359"/>
      </w:tblGrid>
      <w:tr w:rsidR="00713F0C" w:rsidRPr="00713F0C" w:rsidTr="004031C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 w:rsidP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F0C" w:rsidRPr="00713F0C" w:rsidTr="004031CC">
        <w:trPr>
          <w:trHeight w:val="300"/>
        </w:trPr>
        <w:tc>
          <w:tcPr>
            <w:tcW w:w="16161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CE2127" w:rsidRDefault="00CE2127" w:rsidP="00304E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Межбюджетные трансферты, предоставляемые из бюджета Ханты-Мансийского автономного округа - Югры бюджету Нефтеюганского района </w:t>
            </w:r>
            <w:r w:rsidR="003C08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</w:t>
            </w: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плановый период 2023 и 2024 годов</w:t>
            </w:r>
          </w:p>
        </w:tc>
      </w:tr>
      <w:tr w:rsidR="00713F0C" w:rsidRPr="00713F0C" w:rsidTr="004031C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13F0C" w:rsidRPr="00713F0C" w:rsidRDefault="00713F0C" w:rsidP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13F0C" w:rsidRPr="00713F0C" w:rsidRDefault="00713F0C" w:rsidP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13F0C" w:rsidRPr="00713F0C" w:rsidRDefault="00713F0C" w:rsidP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F0C" w:rsidRPr="00713F0C" w:rsidTr="004031C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13F0C" w:rsidRPr="00713F0C" w:rsidRDefault="00713F0C" w:rsidP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13F0C" w:rsidRPr="00713F0C" w:rsidRDefault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13F0C" w:rsidRPr="00713F0C" w:rsidRDefault="00713F0C" w:rsidP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13F0C" w:rsidRPr="00713F0C" w:rsidRDefault="00713F0C" w:rsidP="00713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</w:tr>
      <w:tr w:rsidR="00713F0C" w:rsidRPr="00713F0C" w:rsidTr="004031CC">
        <w:trPr>
          <w:trHeight w:val="330"/>
        </w:trPr>
        <w:tc>
          <w:tcPr>
            <w:tcW w:w="86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38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2023 год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2024 год</w:t>
            </w:r>
          </w:p>
        </w:tc>
      </w:tr>
      <w:tr w:rsidR="00713F0C" w:rsidRPr="00713F0C" w:rsidTr="004031CC">
        <w:trPr>
          <w:trHeight w:val="2355"/>
        </w:trPr>
        <w:tc>
          <w:tcPr>
            <w:tcW w:w="866" w:type="dxa"/>
            <w:vMerge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87" w:type="dxa"/>
            <w:vMerge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расходов</w:t>
            </w:r>
          </w:p>
        </w:tc>
        <w:tc>
          <w:tcPr>
            <w:tcW w:w="1270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федерального бюджета</w:t>
            </w:r>
          </w:p>
        </w:tc>
        <w:tc>
          <w:tcPr>
            <w:tcW w:w="1566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бюджета автономного округа</w:t>
            </w:r>
          </w:p>
        </w:tc>
        <w:tc>
          <w:tcPr>
            <w:tcW w:w="1410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617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расходов</w:t>
            </w:r>
          </w:p>
        </w:tc>
        <w:tc>
          <w:tcPr>
            <w:tcW w:w="1469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федерального бюджета</w:t>
            </w:r>
          </w:p>
        </w:tc>
        <w:tc>
          <w:tcPr>
            <w:tcW w:w="1651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бюджета автономного округа</w:t>
            </w:r>
          </w:p>
        </w:tc>
        <w:tc>
          <w:tcPr>
            <w:tcW w:w="1359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средств, поступивших от Фонда содействия реформированию жилищно-коммунального хозяйства</w:t>
            </w:r>
          </w:p>
        </w:tc>
      </w:tr>
      <w:tr w:rsidR="00713F0C" w:rsidRPr="00713F0C" w:rsidTr="004031CC">
        <w:trPr>
          <w:trHeight w:val="330"/>
        </w:trPr>
        <w:tc>
          <w:tcPr>
            <w:tcW w:w="866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87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6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0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6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0" w:type="dxa"/>
            <w:noWrap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17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9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51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9" w:type="dxa"/>
            <w:vAlign w:val="center"/>
            <w:hideMark/>
          </w:tcPr>
          <w:p w:rsidR="00713F0C" w:rsidRPr="00713F0C" w:rsidRDefault="00713F0C" w:rsidP="00713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273 595,90000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273 595,90000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219 352,10000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219 352,10000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1 555,50000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1 555,50000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1 555,50000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1 555,50000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1 555,50000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1 555,50000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1 629,60000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1 629,60000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1 555,50000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1 555,50000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1.2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жилищной сферы"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1 890,00000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1 890,00000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1 890,00000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1 890,00000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4 880,10000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4 880,10000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"Культурное пространство"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4 880,10000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4 880,10000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4 880,10000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4 880,10000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4 880,10000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4 880,10000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1 177,70775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1 177,70775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1 177,70775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1 177,70775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669,98829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669,98829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669,98829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669,98829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543,55418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543,55418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543,55418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543,55418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334,38940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334,38940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334,38940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334,38940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108,51675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108,51675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108,51675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108,51675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132,25655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132,25655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132,25655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132,25655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713,98708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713,98708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713,98708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713,98708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1.5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16 692,60000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16 692,60000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17 196,90000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17 196,90000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1.5.1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16 692,60000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16 692,60000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17 196,90000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17 196,90000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1.5.1.1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16 692,60000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16 692,60000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17 196,90000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17 196,90000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16 692,60000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16 692,60000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17 196,90000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17 196,90000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392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1.6.1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1.6.1.1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5 247,60000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5 247,60000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5 247,60000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5 247,60000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94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1.7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</w:t>
            </w: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2 558,30000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2 558,30000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3 803,30000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3 803,30000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1.7.1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2 558,30000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2 558,30000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3 803,30000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3 803,30000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1.7.1.1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2 558,30000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2 558,30000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3 803,30000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3 803,30000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2 558,30000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2 558,30000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3 803,30000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3 803,30000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1.8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муниципальным районам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50 253,80000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50 253,80000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56 357,30000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56 357,30000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1.8.1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50 253,80000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50 253,80000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56 357,30000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56 357,30000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1.8.1.1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эффективного управления муниципальными финансами"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50 253,80000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50 253,80000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56 357,30000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56 357,30000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38 766,10000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38 766,10000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43 362,40000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43 362,40000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1 187,10000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1 187,10000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1 351,40000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1 351,40000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4 816,90000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4 816,90000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5 369,00000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5 369,00000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1 284,40000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1 284,40000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1 435,30000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1 435,30000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1 222,50000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1 222,50000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1 408,00000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1 408,00000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323,70000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323,70000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414,70000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414,70000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2 653,10000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2 653,10000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3 016,50000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3 016,50000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1.9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554,20000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554,20000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1 285,40000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1 285,40000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1.9.1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"Культурное пространство"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554,20000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554,20000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1 285,40000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1 285,40000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1.9.1.1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554,20000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554,20000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1 285,40000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1 285,40000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554,20000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554,20000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1 285,40000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1 285,40000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1.10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1.10.1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1.10.1.1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54,90330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54,90330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54,86700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54,86700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24,95600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24,95600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24,93960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24,93960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16,63740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16,63740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16,62640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16,62640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6,65490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6,65490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6,65050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6,65050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4,99120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4,99120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4,98790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4,98790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14,97360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14,97360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14,96370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14,96370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11,64620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11,64620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11,63850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11,63850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16,63740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16,63740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16,62640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16,62640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1 326,50000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1 326,50000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6 726,30000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6 726,30000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1 326,50000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1 326,50000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6 726,30000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6 726,30000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392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1.11.1.1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1 326,50000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1 326,50000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6 726,30000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6 726,30000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1 326,50000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1 326,50000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6 726,30000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6 726,30000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392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1.12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180 547,80000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180 547,80000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117 274,50000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117 274,50000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1.12.1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жилищной сферы"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180 547,80000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180 547,80000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117 274,50000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117 274,50000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1.12.1.1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"Комплексное развитие территорий"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180 547,80000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180 547,80000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117 274,50000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117 274,50000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180 547,80000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180 547,80000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117 274,50000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117 274,50000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1.13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1.13.1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1.13.1.1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343,60000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343,60000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343,60000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343,60000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668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1.14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1.14.1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1.14.1.1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3 840,00000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3 840,00000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3 840,00000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3 840,00000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1 832 356,70000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1 832 356,70000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1 839 730,10000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1 839 730,10000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государственной гражданской и муниципальной службы"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116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развития государственной гражданской службы Ханты-Мансийского автономного округа – Югры и муниципальной службы в Ханты-Мансийском автономном округе – Югре"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1 436,70000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1 436,70000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1 436,70000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1 436,70000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1 436,70000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116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 деятельности муниципальных комиссий по делам несовершеннолетних и защите их прав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9 445,90000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9 445,90000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9 445,90000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9 445,90000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9 445,90000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222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2.3.1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2.3.1.1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1 741,30000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1 741,30000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1 741,30000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1 741,30000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116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2.4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 автономного округа - Югры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296,90000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296,90000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280,60000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280,60000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2.4.1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"Культурное пространство"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296,90000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296,90000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280,60000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280,60000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2.4.1.1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296,90000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296,90000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280,60000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280,60000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296,90000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296,90000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280,60000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280,60000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2496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реализацию полномочия, указанного в пункте 2 статьи 2 Закона Ханты-Мансийского автономного округа - Югры от 31 января 2011 года №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"Устойчивое развитие коренных малочисленных народов Севера"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392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2.5.1.1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575,10000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575,10000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575,10000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575,10000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575,10000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и развитие растениеводства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растениеводства"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581,00000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581,00000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581,00000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581,00000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116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2.7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37 863,80000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37 863,80000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36 433,60000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36 433,60000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2.7.1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37 863,80000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37 863,80000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36 433,60000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36 433,60000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2.7.1.1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37 863,80000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37 863,80000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36 433,60000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36 433,60000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37 863,80000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37 863,80000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36 433,60000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36 433,60000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2.8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Субвенция на осуществление деятельности по опеке и попечительству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18 283,70000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18 283,70000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18 000,30000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18 000,30000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2.8.1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18 283,70000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18 283,70000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18 000,30000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18 000,30000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2.8.1.1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18 283,70000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18 283,70000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18 000,30000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18 000,30000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18 283,70000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18 283,70000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18 000,30000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18 000,30000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116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2.9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16 778,80000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16 778,80000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22 371,70000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22 371,70000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2.9.1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16 778,80000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16 778,80000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22 371,70000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22 371,70000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2.9.1.1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16 778,80000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16 778,80000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22 371,70000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22 371,70000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16 778,80000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16 778,80000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22 371,70000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22 371,70000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116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2.10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2.10.1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2.10.1.1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21 151,00000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21 151,00000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21 151,00000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21 151,00000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392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2.11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2.11.1.1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1 436 575,00000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1 436 575,00000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1 436 575,00000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1 436 575,00000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1 436 575,00000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668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2.12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2.12.1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2.12.1.1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90 328,00000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90 328,00000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90 328,00000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90 328,00000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2.13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на организацию и обеспечение отдыха и </w:t>
            </w: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оздоровления детей, в том числе в этнической среде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8 299,90000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2.13.1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2.13.1.1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8 299,90000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8 299,90000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8 299,90000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8 299,90000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2.14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и развитие животноводства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2.14.1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2.14.1.1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72 644,80000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72 644,80000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72 644,80000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72 644,80000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2.15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и развитие малых форм хозяйствования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1 009,90000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1 009,90000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2.15.1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1 009,90000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1 009,90000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2.15.1.1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1 009,90000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1 009,90000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1 009,90000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1 009,90000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1 400,00000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1 400,00000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2.16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развитие рыбохозяйственного комплекса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2.16.1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2.16.1.1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рыбохозяйственного комплекса"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2 545,00000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2 545,00000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2 545,00000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2 545,00000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2.17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развитие деятельности по заготовке и переработке дикоросов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2.17.1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2.17.1.1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развития системы заготовки и переработки дикоросов, стимулирование развития агропромышленного комплекса"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2 642,00000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2 642,00000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2 642,00000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2 642,00000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116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2.18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(администрирование)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2.18.1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2.18.1.1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1 823,00000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1 823,00000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1 823,00000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1 823,00000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116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2.19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94 113,30000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94 113,30000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97 398,30000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97 398,30000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2.19.1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Государственная программа "Управление государственными финансами и создание условий </w:t>
            </w: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для эффективного управления муниципальными финансами"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94 113,30000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94 113,30000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97 398,30000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97 398,30000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2.19.1.1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эффективного управления муниципальными финансами"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94 113,30000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94 113,30000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97 398,30000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97 398,30000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55 044,60000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55 044,60000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56 980,20000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56 980,20000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15 190,40000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15 190,40000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15 724,50000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15 724,50000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4 207,20000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4 207,20000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4 355,20000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4 355,20000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3 704,70000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3 704,70000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3 834,90000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3 834,90000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820,30000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820,30000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849,10000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849,10000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3 605,00000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3 605,00000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3 731,80000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3 731,80000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3 235,30000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3 235,30000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3 349,10000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3 349,10000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7 612,80000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7 612,80000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7 880,50000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7 880,50000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финансов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693,00000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693,00000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693,00000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693,00000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2.20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2.20.1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"Поддержка занятости населения"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2.20.1.1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"Улучшение условий и охраны труда в Ханты-Мансийском автономном округе – Югре"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3 066,80000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3 066,80000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3 066,80000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3 066,80000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2 749,00000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2 749,00000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2 584,30000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2 584,30000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2.21.1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2 749,00000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2 749,00000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2 584,30000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2 584,30000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1116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2.21.1.1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"Обеспечение стабильной благополучной эпизоотической обстановки в Ханты-Мансийском автономном округе - Югре и защита населения от болезней, общих для человека и животных"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2 749,00000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2 749,00000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2 584,30000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2 584,30000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2 199,20000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2 199,20000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2 067,44000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2 067,44000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214,76600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214,76600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196,05000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196,05000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68,72500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68,72500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53,46800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53,46800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25,77200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25,77200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26,73400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26,73400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34,36300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34,36300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35,64600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35,64600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8,59000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8,59000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8,91100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8,91100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60,13400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60,13400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62,38000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62,38000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25,77200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25,77200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26,73400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26,73400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111,67800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111,67800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106,93700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106,93700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222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2.22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2.22.1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жилищной сферы"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2.22.1.1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2.23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2.23.1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"Современное здравоохранение"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2.23.1.1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первичной медико-санитарной помощи"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8 300,40000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8 300,40000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8 300,40000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8 300,40000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2.24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2.24.1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"Экологическая безопасность"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84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2.24.1.1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системы обращения с отходами производства и потребления в Ханты-Мансийском автономном округе-Югре"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94,00000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11,07723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11,07723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11,07723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11,07723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3,05693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3,05693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3,05693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3,05693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0,84666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0,84666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0,84666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0,84666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0,74553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0,74553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0,74553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0,74553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0,16507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0,16507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0,16507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0,16507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0,72547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0,72547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0,72547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0,72547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0,65109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0,65109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0,65109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0,65109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1,53202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1,53202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1,53202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1,53202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75,20000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75,20000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75,20000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75,20000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2 750,00000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2 750,00000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1 029,90000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1 029,90000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2 750,00000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2 750,00000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1 029,90000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1 029,90000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"Поддержка занятости населения"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2 750,00000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2 750,00000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1 029,90000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1 029,90000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30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3.1.1.1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2 750,00000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2 750,00000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1 029,90000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1 029,90000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564"/>
        </w:trPr>
        <w:tc>
          <w:tcPr>
            <w:tcW w:w="866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2 750,00000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2 750,00000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1 029,90000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1 029,90000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713F0C" w:rsidRPr="00713F0C" w:rsidTr="00564C80">
        <w:trPr>
          <w:trHeight w:val="315"/>
        </w:trPr>
        <w:tc>
          <w:tcPr>
            <w:tcW w:w="866" w:type="dxa"/>
            <w:noWrap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7" w:type="dxa"/>
            <w:vAlign w:val="bottom"/>
            <w:hideMark/>
          </w:tcPr>
          <w:p w:rsidR="00713F0C" w:rsidRPr="00713F0C" w:rsidRDefault="00713F0C" w:rsidP="00564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2 108 702,60000</w:t>
            </w:r>
          </w:p>
        </w:tc>
        <w:tc>
          <w:tcPr>
            <w:tcW w:w="127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66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2 108 702,60000</w:t>
            </w:r>
          </w:p>
        </w:tc>
        <w:tc>
          <w:tcPr>
            <w:tcW w:w="1410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17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2 060 112,10000</w:t>
            </w:r>
          </w:p>
        </w:tc>
        <w:tc>
          <w:tcPr>
            <w:tcW w:w="146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651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2 060 112,10000</w:t>
            </w:r>
          </w:p>
        </w:tc>
        <w:tc>
          <w:tcPr>
            <w:tcW w:w="1359" w:type="dxa"/>
            <w:noWrap/>
            <w:vAlign w:val="bottom"/>
            <w:hideMark/>
          </w:tcPr>
          <w:p w:rsidR="00713F0C" w:rsidRPr="00713F0C" w:rsidRDefault="00713F0C" w:rsidP="00564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3F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</w:tbl>
    <w:p w:rsidR="008213A5" w:rsidRDefault="008213A5"/>
    <w:sectPr w:rsidR="008213A5" w:rsidSect="001139AF">
      <w:pgSz w:w="16838" w:h="11906" w:orient="landscape"/>
      <w:pgMar w:top="70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CB2"/>
    <w:rsid w:val="001139AF"/>
    <w:rsid w:val="00304EBA"/>
    <w:rsid w:val="003C08A9"/>
    <w:rsid w:val="004031CC"/>
    <w:rsid w:val="00564C80"/>
    <w:rsid w:val="00713F0C"/>
    <w:rsid w:val="00803CB2"/>
    <w:rsid w:val="008213A5"/>
    <w:rsid w:val="00CE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656F6"/>
  <w15:docId w15:val="{581D6EBE-580A-42A5-B10D-C5A5CF4CD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3F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3F0C"/>
    <w:rPr>
      <w:color w:val="800080"/>
      <w:u w:val="single"/>
    </w:rPr>
  </w:style>
  <w:style w:type="paragraph" w:customStyle="1" w:styleId="xl64">
    <w:name w:val="xl64"/>
    <w:basedOn w:val="a"/>
    <w:rsid w:val="00713F0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13F0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713F0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13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13F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13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13F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13F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13F0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13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13F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13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13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713F0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713F0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13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13F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13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13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13F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13F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13F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13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13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13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13F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13F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13F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713F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713F0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13F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13F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13F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13F0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13F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13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13F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13F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13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13F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13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13F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713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713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13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13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13F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13F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13F0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13F0C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13F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13F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713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713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713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713F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13F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13F0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13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13F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13F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13F0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3">
    <w:name w:val="xl143"/>
    <w:basedOn w:val="a"/>
    <w:rsid w:val="00713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713F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713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713F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713F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13F0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713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713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713F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713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713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713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713F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713F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713F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713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713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713F0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2">
    <w:name w:val="xl162"/>
    <w:basedOn w:val="a"/>
    <w:rsid w:val="00713F0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713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13F0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13F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13F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3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0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4959</Words>
  <Characters>28268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Алла Петровна</dc:creator>
  <cp:keywords/>
  <dc:description/>
  <cp:lastModifiedBy>Лукашева Лариса Александровна</cp:lastModifiedBy>
  <cp:revision>2</cp:revision>
  <cp:lastPrinted>2021-10-14T06:00:00Z</cp:lastPrinted>
  <dcterms:created xsi:type="dcterms:W3CDTF">2021-10-14T06:00:00Z</dcterms:created>
  <dcterms:modified xsi:type="dcterms:W3CDTF">2021-10-14T06:00:00Z</dcterms:modified>
</cp:coreProperties>
</file>